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27" w:rsidRDefault="0013643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43180</wp:posOffset>
            </wp:positionV>
            <wp:extent cx="1695450" cy="820420"/>
            <wp:effectExtent l="0" t="0" r="0" b="0"/>
            <wp:wrapSquare wrapText="bothSides"/>
            <wp:docPr id="2" name="Obraz 1" descr="D:\_Foldery systemowe\Desktop\wycieczki Poznaj Polskę\logotypy\ME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_Foldery systemowe\Desktop\wycieczki Poznaj Polskę\logotypy\MEi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52705</wp:posOffset>
            </wp:positionV>
            <wp:extent cx="1857375" cy="812165"/>
            <wp:effectExtent l="0" t="0" r="0" b="0"/>
            <wp:wrapSquare wrapText="bothSides"/>
            <wp:docPr id="3" name="Obraz 3" descr="D:\_Foldery systemowe\Desktop\wycieczki Poznaj Polskę\logotypy\poznajPols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_Foldery systemowe\Desktop\wycieczki Poznaj Polskę\logotypy\poznajPolsk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198120</wp:posOffset>
            </wp:positionV>
            <wp:extent cx="1743075" cy="608330"/>
            <wp:effectExtent l="0" t="0" r="0" b="0"/>
            <wp:wrapSquare wrapText="bothSides"/>
            <wp:docPr id="4" name="Obraz 2" descr="D:\_Foldery systemowe\Desktop\wycieczki Poznaj Polskę\logotypy\PolskiL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_Foldery systemowe\Desktop\wycieczki Poznaj Polskę\logotypy\PolskiLa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27" w:rsidRDefault="00EC4B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C4B27" w:rsidRDefault="00EC4B2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C4B27" w:rsidRPr="0048015B" w:rsidRDefault="00F45973" w:rsidP="00EC4B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48015B">
        <w:rPr>
          <w:rFonts w:ascii="Calibri" w:hAnsi="Calibri" w:cs="Calibri"/>
          <w:color w:val="000000" w:themeColor="text1"/>
          <w:sz w:val="24"/>
          <w:szCs w:val="24"/>
        </w:rPr>
        <w:t xml:space="preserve">W dniach </w:t>
      </w:r>
      <w:r w:rsidR="0048015B" w:rsidRPr="0048015B">
        <w:rPr>
          <w:rFonts w:ascii="Calibri" w:hAnsi="Calibri" w:cs="Calibri"/>
          <w:color w:val="000000" w:themeColor="text1"/>
          <w:sz w:val="24"/>
          <w:szCs w:val="24"/>
        </w:rPr>
        <w:t>17 – 19.10</w:t>
      </w:r>
      <w:r w:rsidRPr="0048015B">
        <w:rPr>
          <w:rFonts w:ascii="Calibri" w:hAnsi="Calibri" w:cs="Calibri"/>
          <w:color w:val="000000" w:themeColor="text1"/>
          <w:sz w:val="24"/>
          <w:szCs w:val="24"/>
        </w:rPr>
        <w:t>.2022 klasy</w:t>
      </w:r>
      <w:r w:rsidRPr="0048015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48015B" w:rsidRPr="0048015B">
        <w:rPr>
          <w:rStyle w:val="Pogrubienie"/>
          <w:rFonts w:ascii="Arial" w:hAnsi="Arial" w:cs="Arial"/>
          <w:b w:val="0"/>
          <w:color w:val="000000" w:themeColor="text1"/>
          <w:sz w:val="21"/>
          <w:szCs w:val="21"/>
          <w:bdr w:val="none" w:sz="0" w:space="0" w:color="auto" w:frame="1"/>
        </w:rPr>
        <w:t>5a, 6a, 7a</w:t>
      </w:r>
      <w:r w:rsidR="0048015B"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48015B">
        <w:rPr>
          <w:rFonts w:ascii="Calibri" w:hAnsi="Calibri" w:cs="Calibri"/>
          <w:color w:val="000000" w:themeColor="text1"/>
          <w:sz w:val="24"/>
          <w:szCs w:val="24"/>
        </w:rPr>
        <w:t xml:space="preserve">były na wycieczce </w:t>
      </w:r>
      <w:r w:rsidR="0048015B" w:rsidRPr="0048015B">
        <w:rPr>
          <w:rFonts w:ascii="Calibri" w:hAnsi="Calibri" w:cs="Calibri"/>
          <w:color w:val="000000" w:themeColor="text1"/>
          <w:sz w:val="24"/>
          <w:szCs w:val="24"/>
        </w:rPr>
        <w:t>we Wrocławiu</w:t>
      </w:r>
      <w:r w:rsidRPr="0048015B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F45973" w:rsidRPr="0048015B" w:rsidRDefault="00EC4B27" w:rsidP="00EC4B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8015B">
        <w:rPr>
          <w:rFonts w:ascii="Calibri" w:hAnsi="Calibri" w:cs="Calibri"/>
          <w:b/>
          <w:color w:val="000000" w:themeColor="text1"/>
          <w:sz w:val="24"/>
          <w:szCs w:val="24"/>
        </w:rPr>
        <w:t>Dofinasowanie do wycieczki w wysokości 80% uzyskaliśmy z projektu: „Poznaj Polskę”.</w:t>
      </w:r>
    </w:p>
    <w:p w:rsidR="0048015B" w:rsidRPr="0048015B" w:rsidRDefault="00F45973" w:rsidP="0048015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015B">
        <w:rPr>
          <w:rFonts w:ascii="Calibri" w:hAnsi="Calibri" w:cs="Calibri"/>
          <w:b/>
          <w:color w:val="000000" w:themeColor="text1"/>
        </w:rPr>
        <w:tab/>
      </w:r>
      <w:r w:rsidR="0048015B"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Pierwszego dnia zwiedzaliśmy Hydropolis. Unikatowe centrum wiedzy o wodzie mieści się w XIX-wiecznym podziemnym zbiorniku wody czystej. Mogliśmy tam zobaczyć ciekawe wystawy i ekspozycje: Drukarkę wodną, strefę oceanów, strefę inżynierii wodnej, strefę głębin oraz strefę miasto i woda.</w:t>
      </w:r>
    </w:p>
    <w:p w:rsidR="0048015B" w:rsidRPr="0048015B" w:rsidRDefault="0048015B" w:rsidP="0048015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Nocowaliśmy w Miłocinie  przepięknej miejscowości pod Wrocławiem.</w:t>
      </w:r>
    </w:p>
    <w:p w:rsidR="0048015B" w:rsidRPr="0048015B" w:rsidRDefault="0048015B" w:rsidP="0048015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Podczas drugiego dnia obejrzeliśmy słynny obraz Panorama Racławicka. Pomysłodawcą Panoramy Racławickiej, olbrzymiego obrazu o wymiarach 15 × 114 m, byli  malarze Jan Styka i Wojciech Kossak. Autorom pomysłu zależało głównie na upamiętnieniu tradycji narodowych w 100. rocznicę insurekcji kościuszkowskiej – bitwy stoczonej 4 kwietnia 1794 r. pod Racławicami przez wojska powstańcze (z udziałem słynnych kosynierów) pod wodzą generała Tadeusza Kościuszki (1746–1817) z wojskami rosyjskimi dowodzonymi przez generała Aleksandra Tormasowa. Obraz oraz jego historia bardzo zainteresowały uczniów.</w:t>
      </w:r>
    </w:p>
    <w:p w:rsidR="0048015B" w:rsidRPr="0048015B" w:rsidRDefault="0048015B" w:rsidP="0048015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Następnie podziwialiśmy wystawy Muzeum Narodowego gdzie mieliśmy kontak</w:t>
      </w:r>
      <w:r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t</w:t>
      </w:r>
      <w:r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ze sztuką przez duże S.</w:t>
      </w:r>
    </w:p>
    <w:p w:rsidR="0048015B" w:rsidRPr="0048015B" w:rsidRDefault="0048015B" w:rsidP="0048015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Po tak wielu artystycznych doznaniach wraz z przewodnikiem zwiedzaliśmy wrocławską starówkę, gdzie szukaliśmy słynnych krasnali, oglądaliśmy przepiękne kamienice, w tym najsłynniejsze Jaś i Małgosia. Mogliśmy oglądać ratusz oraz bazyliki na starym mieście.</w:t>
      </w:r>
    </w:p>
    <w:p w:rsidR="0048015B" w:rsidRPr="0048015B" w:rsidRDefault="0048015B" w:rsidP="0048015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Ostatnim punktem programu było Ossolineum. Fundacja pod nazwą Zakład Narodowy im. Ossolińskich została utworzona w 1817 r. przez Józefa Maksymiliana hr. Ossolińskiego (1748-1826) we Lwowie. Fundacja, zgodnie z wolą założyciela, miała składać się ze zbiorów: kolekcji książek, rękopisów, numizmatów i muzealiów, ofiarowanych przez J.M. Ossolińskiego i majątków ziemskich, przeznaczonych na jej utrzymanie, oraz drukarni. Zakład miał także wydawać własne pismo naukowe i opiekować się młodymi uczonymi.</w:t>
      </w:r>
    </w:p>
    <w:p w:rsidR="0048015B" w:rsidRPr="0048015B" w:rsidRDefault="0048015B" w:rsidP="0048015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Na koniec dnia podczas wieczornego spaceru  zwiedziliśmy Ostrów Tumski nazywany Małym Watykanem.</w:t>
      </w:r>
    </w:p>
    <w:p w:rsidR="0048015B" w:rsidRPr="0048015B" w:rsidRDefault="0048015B" w:rsidP="0048015B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015B">
        <w:rPr>
          <w:rStyle w:val="Pogrubienie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Trzeciego dnia obejrzeliśmy zbiory Muzeum Etnograficznego oraz 3 godziny bawiliśmy się w Parku Trampolin Jumpworld. Wrocław w jesiennej odsłonie oczarował nas wszystkich.</w:t>
      </w:r>
    </w:p>
    <w:p w:rsidR="0048015B" w:rsidRDefault="0048015B" w:rsidP="0048015B"/>
    <w:p w:rsidR="00F45973" w:rsidRDefault="00F45973" w:rsidP="0048015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sectPr w:rsidR="00F45973" w:rsidSect="00EC4B27">
      <w:pgSz w:w="12240" w:h="15840"/>
      <w:pgMar w:top="1417" w:right="1041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C0"/>
    <w:rsid w:val="0013643E"/>
    <w:rsid w:val="00473541"/>
    <w:rsid w:val="0048015B"/>
    <w:rsid w:val="007C54C0"/>
    <w:rsid w:val="0091202F"/>
    <w:rsid w:val="00EC4B27"/>
    <w:rsid w:val="00F4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B2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8015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48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B2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8015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48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2022-11-14T14:37:00Z</dcterms:created>
  <dcterms:modified xsi:type="dcterms:W3CDTF">2022-11-14T14:37:00Z</dcterms:modified>
</cp:coreProperties>
</file>